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6879A" w14:textId="77777777" w:rsidR="00183926" w:rsidRPr="00183926" w:rsidRDefault="00E01CFF" w:rsidP="0018392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r w:rsidR="00183926" w:rsidRPr="00183926">
        <w:rPr>
          <w:rFonts w:ascii="Times New Roman" w:hAnsi="Times New Roman" w:cs="Times New Roman"/>
        </w:rPr>
        <w:t>Ilustríssim</w:t>
      </w:r>
      <w:r>
        <w:rPr>
          <w:rFonts w:ascii="Times New Roman" w:hAnsi="Times New Roman" w:cs="Times New Roman"/>
        </w:rPr>
        <w:t>a</w:t>
      </w:r>
      <w:r w:rsidR="00183926" w:rsidRPr="00183926">
        <w:rPr>
          <w:rFonts w:ascii="Times New Roman" w:hAnsi="Times New Roman" w:cs="Times New Roman"/>
        </w:rPr>
        <w:t xml:space="preserve"> Senhor</w:t>
      </w:r>
      <w:r>
        <w:rPr>
          <w:rFonts w:ascii="Times New Roman" w:hAnsi="Times New Roman" w:cs="Times New Roman"/>
        </w:rPr>
        <w:t>a</w:t>
      </w:r>
      <w:r w:rsidR="00183926" w:rsidRPr="00183926">
        <w:rPr>
          <w:rFonts w:ascii="Times New Roman" w:hAnsi="Times New Roman" w:cs="Times New Roman"/>
        </w:rPr>
        <w:t xml:space="preserve"> Leiloeir</w:t>
      </w:r>
      <w:r>
        <w:rPr>
          <w:rFonts w:ascii="Times New Roman" w:hAnsi="Times New Roman" w:cs="Times New Roman"/>
        </w:rPr>
        <w:t>a</w:t>
      </w:r>
    </w:p>
    <w:p w14:paraId="7BAD024C" w14:textId="77777777" w:rsidR="00E01CFF" w:rsidRDefault="00E01CFF" w:rsidP="00183926">
      <w:pPr>
        <w:spacing w:after="0"/>
        <w:rPr>
          <w:rFonts w:ascii="Times New Roman" w:hAnsi="Times New Roman" w:cs="Times New Roman"/>
        </w:rPr>
      </w:pPr>
      <w:r w:rsidRPr="00E01CFF">
        <w:rPr>
          <w:rFonts w:ascii="Times New Roman" w:hAnsi="Times New Roman" w:cs="Times New Roman"/>
        </w:rPr>
        <w:t>Regina Aude Leite de Araújo Silva</w:t>
      </w:r>
    </w:p>
    <w:p w14:paraId="373E1845" w14:textId="77777777" w:rsidR="00183926" w:rsidRPr="00183926" w:rsidRDefault="00E01CFF" w:rsidP="0018392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</w:p>
    <w:p w14:paraId="6435CFE1" w14:textId="77777777" w:rsidR="006F5437" w:rsidRPr="00183926" w:rsidRDefault="006F5437">
      <w:pPr>
        <w:rPr>
          <w:rFonts w:ascii="Times New Roman" w:hAnsi="Times New Roman" w:cs="Times New Roman"/>
          <w:b/>
        </w:rPr>
      </w:pPr>
    </w:p>
    <w:p w14:paraId="7F74C925" w14:textId="77777777" w:rsidR="006F5437" w:rsidRPr="00183926" w:rsidRDefault="006F5437" w:rsidP="00183926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Eu, </w:t>
      </w:r>
      <w:r w:rsidR="008371AD">
        <w:rPr>
          <w:rFonts w:ascii="Times New Roman" w:hAnsi="Times New Roman" w:cs="Times New Roman"/>
        </w:rPr>
        <w:t>.....</w:t>
      </w:r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>nacionalidade, profissão, estado civil</w:t>
      </w:r>
      <w:r w:rsidRPr="00183926">
        <w:rPr>
          <w:rFonts w:ascii="Times New Roman" w:hAnsi="Times New Roman" w:cs="Times New Roman"/>
        </w:rPr>
        <w:t xml:space="preserve"> inscrito no CPF nº </w:t>
      </w:r>
      <w:r w:rsidR="008371AD">
        <w:rPr>
          <w:rFonts w:ascii="Times New Roman" w:hAnsi="Times New Roman" w:cs="Times New Roman"/>
        </w:rPr>
        <w:t>.....</w:t>
      </w:r>
      <w:r w:rsidRPr="00183926">
        <w:rPr>
          <w:rFonts w:ascii="Times New Roman" w:hAnsi="Times New Roman" w:cs="Times New Roman"/>
        </w:rPr>
        <w:t xml:space="preserve"> e portador</w:t>
      </w:r>
      <w:r w:rsidR="00FE34DB" w:rsidRPr="00183926">
        <w:rPr>
          <w:rFonts w:ascii="Times New Roman" w:hAnsi="Times New Roman" w:cs="Times New Roman"/>
        </w:rPr>
        <w:t xml:space="preserve"> do </w:t>
      </w:r>
      <w:r w:rsidRPr="00183926">
        <w:rPr>
          <w:rFonts w:ascii="Times New Roman" w:hAnsi="Times New Roman" w:cs="Times New Roman"/>
        </w:rPr>
        <w:t>RG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.... SSP/MS</w:t>
      </w:r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 xml:space="preserve"> (se for casado (a) constar os dados pessoais do cônjuge e regime de casamento)</w:t>
      </w:r>
      <w:r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r</w:t>
      </w:r>
      <w:r w:rsidR="00FE34DB" w:rsidRPr="00183926">
        <w:rPr>
          <w:rFonts w:ascii="Times New Roman" w:hAnsi="Times New Roman" w:cs="Times New Roman"/>
        </w:rPr>
        <w:t xml:space="preserve">esidente </w:t>
      </w:r>
      <w:r w:rsidR="008371AD">
        <w:rPr>
          <w:rFonts w:ascii="Times New Roman" w:hAnsi="Times New Roman" w:cs="Times New Roman"/>
        </w:rPr>
        <w:t>e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d</w:t>
      </w:r>
      <w:r w:rsidR="00FE34DB" w:rsidRPr="00183926">
        <w:rPr>
          <w:rFonts w:ascii="Times New Roman" w:hAnsi="Times New Roman" w:cs="Times New Roman"/>
        </w:rPr>
        <w:t xml:space="preserve">omiciliado </w:t>
      </w:r>
      <w:r w:rsidR="008371AD">
        <w:rPr>
          <w:rFonts w:ascii="Times New Roman" w:hAnsi="Times New Roman" w:cs="Times New Roman"/>
        </w:rPr>
        <w:t xml:space="preserve">na Rua  ...., </w:t>
      </w:r>
      <w:r w:rsidR="00FE34DB" w:rsidRPr="00183926">
        <w:rPr>
          <w:rFonts w:ascii="Times New Roman" w:hAnsi="Times New Roman" w:cs="Times New Roman"/>
        </w:rPr>
        <w:t xml:space="preserve"> , No Bairro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Na Cidade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No Estado </w:t>
      </w:r>
      <w:r w:rsidR="008371AD">
        <w:rPr>
          <w:rFonts w:ascii="Times New Roman" w:hAnsi="Times New Roman" w:cs="Times New Roman"/>
        </w:rPr>
        <w:t>...</w:t>
      </w:r>
      <w:r w:rsidR="00FE34DB" w:rsidRPr="00183926">
        <w:rPr>
          <w:rFonts w:ascii="Times New Roman" w:hAnsi="Times New Roman" w:cs="Times New Roman"/>
        </w:rPr>
        <w:t xml:space="preserve">, CEP </w:t>
      </w:r>
      <w:r w:rsidR="008371AD">
        <w:rPr>
          <w:rFonts w:ascii="Times New Roman" w:hAnsi="Times New Roman" w:cs="Times New Roman"/>
        </w:rPr>
        <w:t>....</w:t>
      </w:r>
      <w:r w:rsidRPr="00183926">
        <w:rPr>
          <w:rFonts w:ascii="Times New Roman" w:hAnsi="Times New Roman" w:cs="Times New Roman"/>
        </w:rPr>
        <w:t>, venho respeitosamente a presença de V. Senhoria para expor e requerer o quanto segue:</w:t>
      </w:r>
    </w:p>
    <w:p w14:paraId="3E558B8D" w14:textId="0EA67E49" w:rsidR="00134621" w:rsidRPr="00516C06" w:rsidRDefault="006F5437" w:rsidP="00134621">
      <w:pPr>
        <w:ind w:firstLine="1134"/>
        <w:jc w:val="both"/>
        <w:rPr>
          <w:rFonts w:ascii="Times New Roman" w:hAnsi="Times New Roman" w:cs="Times New Roman"/>
          <w:bCs/>
        </w:rPr>
      </w:pPr>
      <w:r w:rsidRPr="00183926">
        <w:rPr>
          <w:rFonts w:ascii="Times New Roman" w:hAnsi="Times New Roman" w:cs="Times New Roman"/>
        </w:rPr>
        <w:t xml:space="preserve">Considerando </w:t>
      </w:r>
      <w:r w:rsidR="00134621">
        <w:rPr>
          <w:rFonts w:ascii="Times New Roman" w:hAnsi="Times New Roman" w:cs="Times New Roman"/>
        </w:rPr>
        <w:t xml:space="preserve">o leilão judicial, </w:t>
      </w:r>
      <w:r w:rsidR="00D637D6">
        <w:rPr>
          <w:rFonts w:ascii="Times New Roman" w:hAnsi="Times New Roman" w:cs="Times New Roman"/>
        </w:rPr>
        <w:t xml:space="preserve">Autos </w:t>
      </w:r>
      <w:r w:rsidR="00FB7403">
        <w:rPr>
          <w:rFonts w:ascii="Times New Roman" w:hAnsi="Times New Roman" w:cs="Times New Roman"/>
        </w:rPr>
        <w:t>nº</w:t>
      </w:r>
      <w:r w:rsidR="00D637D6">
        <w:rPr>
          <w:rFonts w:ascii="Times New Roman" w:hAnsi="Times New Roman" w:cs="Times New Roman"/>
        </w:rPr>
        <w:t xml:space="preserve"> </w:t>
      </w:r>
      <w:r w:rsidR="00516C06" w:rsidRPr="00516C06">
        <w:rPr>
          <w:rFonts w:ascii="Times New Roman" w:hAnsi="Times New Roman" w:cs="Times New Roman"/>
        </w:rPr>
        <w:t>0005194-73.1997.8.12.0002</w:t>
      </w:r>
      <w:r w:rsidR="00633DEC" w:rsidRPr="00183926">
        <w:rPr>
          <w:rFonts w:ascii="Times New Roman" w:hAnsi="Times New Roman" w:cs="Times New Roman"/>
        </w:rPr>
        <w:t>, no site https://www.</w:t>
      </w:r>
      <w:r w:rsidR="006A5E16">
        <w:rPr>
          <w:rFonts w:ascii="Times New Roman" w:hAnsi="Times New Roman" w:cs="Times New Roman"/>
        </w:rPr>
        <w:t>reginaaude</w:t>
      </w:r>
      <w:r w:rsidR="00633DEC" w:rsidRPr="00183926">
        <w:rPr>
          <w:rFonts w:ascii="Times New Roman" w:hAnsi="Times New Roman" w:cs="Times New Roman"/>
        </w:rPr>
        <w:t>leiloes.com.br,</w:t>
      </w:r>
      <w:r w:rsidRPr="00183926">
        <w:rPr>
          <w:rFonts w:ascii="Times New Roman" w:hAnsi="Times New Roman" w:cs="Times New Roman"/>
        </w:rPr>
        <w:t xml:space="preserve"> </w:t>
      </w:r>
      <w:r w:rsidR="00633DEC" w:rsidRPr="00183926">
        <w:rPr>
          <w:rFonts w:ascii="Times New Roman" w:hAnsi="Times New Roman" w:cs="Times New Roman"/>
        </w:rPr>
        <w:t>relativo a</w:t>
      </w:r>
      <w:r w:rsidR="00516C06">
        <w:rPr>
          <w:rFonts w:ascii="Times New Roman" w:hAnsi="Times New Roman" w:cs="Times New Roman"/>
        </w:rPr>
        <w:t>o</w:t>
      </w:r>
      <w:r w:rsidRPr="00183926">
        <w:rPr>
          <w:rFonts w:ascii="Times New Roman" w:hAnsi="Times New Roman" w:cs="Times New Roman"/>
        </w:rPr>
        <w:t>:</w:t>
      </w:r>
      <w:r w:rsidR="00633DEC" w:rsidRPr="00183926">
        <w:rPr>
          <w:rFonts w:ascii="Times New Roman" w:hAnsi="Times New Roman" w:cs="Times New Roman"/>
        </w:rPr>
        <w:t xml:space="preserve"> </w:t>
      </w:r>
      <w:r w:rsidR="00633DEC" w:rsidRPr="00183926">
        <w:rPr>
          <w:rFonts w:ascii="Times New Roman" w:hAnsi="Times New Roman" w:cs="Times New Roman"/>
          <w:b/>
        </w:rPr>
        <w:t>Lote</w:t>
      </w:r>
      <w:r w:rsidR="00516C06" w:rsidRPr="00516C06">
        <w:rPr>
          <w:rFonts w:ascii="Times New Roman" w:hAnsi="Times New Roman" w:cs="Times New Roman"/>
          <w:bCs/>
        </w:rPr>
        <w:t>) 01 (um) imóvel determinado pelo Lote 11, da quadra 49, situado no loteamento denominado Parque das Nações II, medindo 1.000 metros quadrados, localizado na Rua Patrocínio Victor Garcia, com a numeração 380, nesta Comarca de Dourados, registrado sob o n.º 52.168, no Cartório de Registro de Imóveis de Dourados, perímetro urbano, contendo uma edificação residencial em alvenaria, padrão popular antiga, com aproximadamente 70m², com cobertura de telhas modelo/estilo eternit, piso de cimento, sem calçamento na frente do imóvel, com muro de lajotas na lateral que faz divisa com os lotes "A" e "B", com tela estilo alambrado na parte que divisa com a Rua Patrocínio Victor Garcia, com postes de cimento e fios de arame na parte que faz divisa com o lote 10 e com postes de madeira e alambrado fazendo divisa com o lote 02. O imóvel é servido de pavimentação asfáltica, rede de água, energia elétrica, telefone e outros serviços urbanos disponíveis na região. Conforme auto de avaliação fls.1487-1487 realizado na data de 04/10/2023. Avaliado pelo valor de R$ 220.991,19 (duzentos e vinte mil, novecentos e noventa e um reais e dezenove centavos) atualizado na data de 01/05/2026 conforme fls. 1.545.</w:t>
      </w:r>
    </w:p>
    <w:p w14:paraId="72D7647B" w14:textId="0ADF655D" w:rsidR="006F5437" w:rsidRPr="00183926" w:rsidRDefault="00134621" w:rsidP="00134621">
      <w:pPr>
        <w:ind w:firstLine="1134"/>
        <w:jc w:val="both"/>
        <w:rPr>
          <w:rFonts w:ascii="Times New Roman" w:hAnsi="Times New Roman" w:cs="Times New Roman"/>
        </w:rPr>
      </w:pPr>
      <w:r w:rsidRPr="00134621">
        <w:rPr>
          <w:rFonts w:ascii="Times New Roman" w:hAnsi="Times New Roman" w:cs="Times New Roman"/>
        </w:rPr>
        <w:t xml:space="preserve"> </w:t>
      </w:r>
      <w:r w:rsidR="006F5437" w:rsidRPr="00183926">
        <w:rPr>
          <w:rFonts w:ascii="Times New Roman" w:hAnsi="Times New Roman" w:cs="Times New Roman"/>
        </w:rPr>
        <w:t xml:space="preserve">Tendo em vista </w:t>
      </w:r>
      <w:r w:rsidR="00FB7403">
        <w:rPr>
          <w:rFonts w:ascii="Times New Roman" w:hAnsi="Times New Roman" w:cs="Times New Roman"/>
        </w:rPr>
        <w:t xml:space="preserve">ao </w:t>
      </w:r>
      <w:r>
        <w:rPr>
          <w:rFonts w:ascii="Times New Roman" w:hAnsi="Times New Roman" w:cs="Times New Roman"/>
        </w:rPr>
        <w:t>que traz no</w:t>
      </w:r>
      <w:r w:rsidR="00BF696F" w:rsidRPr="00183926">
        <w:rPr>
          <w:rFonts w:ascii="Times New Roman" w:hAnsi="Times New Roman" w:cs="Times New Roman"/>
        </w:rPr>
        <w:t xml:space="preserve"> art. 895</w:t>
      </w:r>
      <w:r>
        <w:rPr>
          <w:rFonts w:ascii="Times New Roman" w:hAnsi="Times New Roman" w:cs="Times New Roman"/>
        </w:rPr>
        <w:t>, II</w:t>
      </w:r>
      <w:r w:rsidR="00BF696F" w:rsidRPr="00183926">
        <w:rPr>
          <w:rFonts w:ascii="Times New Roman" w:hAnsi="Times New Roman" w:cs="Times New Roman"/>
        </w:rPr>
        <w:t xml:space="preserve"> do Código de Processo Civil/2015,</w:t>
      </w:r>
      <w:r>
        <w:rPr>
          <w:rFonts w:ascii="Times New Roman" w:hAnsi="Times New Roman" w:cs="Times New Roman"/>
        </w:rPr>
        <w:t xml:space="preserve"> </w:t>
      </w:r>
      <w:r w:rsidR="00831BDA" w:rsidRPr="00831BDA">
        <w:rPr>
          <w:rFonts w:ascii="Times New Roman" w:hAnsi="Times New Roman" w:cs="Times New Roman"/>
          <w:b/>
        </w:rPr>
        <w:t>SOLICITO</w:t>
      </w:r>
      <w:r>
        <w:rPr>
          <w:rFonts w:ascii="Times New Roman" w:hAnsi="Times New Roman" w:cs="Times New Roman"/>
        </w:rPr>
        <w:t xml:space="preserve"> o parcelamento </w:t>
      </w:r>
      <w:r w:rsidR="00516C06">
        <w:rPr>
          <w:rFonts w:ascii="Times New Roman" w:hAnsi="Times New Roman" w:cs="Times New Roman"/>
        </w:rPr>
        <w:t>conforme as regras estabelecidas no edital de valor não inferior ao valor da avaliação</w:t>
      </w:r>
      <w:r>
        <w:rPr>
          <w:rFonts w:ascii="Times New Roman" w:hAnsi="Times New Roman" w:cs="Times New Roman"/>
        </w:rPr>
        <w:t xml:space="preserve">, </w:t>
      </w:r>
      <w:r w:rsidR="00831BDA">
        <w:rPr>
          <w:rFonts w:ascii="Times New Roman" w:hAnsi="Times New Roman" w:cs="Times New Roman"/>
        </w:rPr>
        <w:t xml:space="preserve">a proposta da arrematação é </w:t>
      </w:r>
      <w:r w:rsidR="00020F41">
        <w:rPr>
          <w:rFonts w:ascii="Times New Roman" w:hAnsi="Times New Roman" w:cs="Times New Roman"/>
        </w:rPr>
        <w:t xml:space="preserve">do valor do lance </w:t>
      </w:r>
      <w:r w:rsidR="00012B98">
        <w:rPr>
          <w:rFonts w:ascii="Times New Roman" w:hAnsi="Times New Roman" w:cs="Times New Roman"/>
        </w:rPr>
        <w:t>que eu der no site</w:t>
      </w:r>
      <w:r w:rsidR="00831BDA">
        <w:rPr>
          <w:rFonts w:ascii="Times New Roman" w:hAnsi="Times New Roman" w:cs="Times New Roman"/>
        </w:rPr>
        <w:t xml:space="preserve">, sendo a entrada de </w:t>
      </w:r>
      <w:r w:rsidR="00BF696F" w:rsidRPr="00183926">
        <w:rPr>
          <w:rFonts w:ascii="Times New Roman" w:hAnsi="Times New Roman" w:cs="Times New Roman"/>
        </w:rPr>
        <w:t xml:space="preserve"> </w:t>
      </w:r>
      <w:r w:rsidR="00516C06">
        <w:rPr>
          <w:rFonts w:ascii="Times New Roman" w:hAnsi="Times New Roman" w:cs="Times New Roman"/>
        </w:rPr>
        <w:t>50</w:t>
      </w:r>
      <w:r w:rsidR="00BF696F" w:rsidRPr="00183926">
        <w:rPr>
          <w:rFonts w:ascii="Times New Roman" w:hAnsi="Times New Roman" w:cs="Times New Roman"/>
        </w:rPr>
        <w:t>% (</w:t>
      </w:r>
      <w:r w:rsidR="00516C06">
        <w:rPr>
          <w:rFonts w:ascii="Times New Roman" w:hAnsi="Times New Roman" w:cs="Times New Roman"/>
        </w:rPr>
        <w:t>cinquenta</w:t>
      </w:r>
      <w:r w:rsidR="00BF696F" w:rsidRPr="00183926">
        <w:rPr>
          <w:rFonts w:ascii="Times New Roman" w:hAnsi="Times New Roman" w:cs="Times New Roman"/>
        </w:rPr>
        <w:t xml:space="preserve"> por cento) do valor do lance que vier a dar, à vista, assim como a comissão do Leiloeiro Público Oficial e as despesas de remoção, guarda, conservação e taxas administrativas, e o restante em até</w:t>
      </w:r>
      <w:r w:rsidR="00012B98">
        <w:rPr>
          <w:rFonts w:ascii="Times New Roman" w:hAnsi="Times New Roman" w:cs="Times New Roman"/>
        </w:rPr>
        <w:t xml:space="preserve"> _________</w:t>
      </w:r>
      <w:r w:rsidR="00BF696F" w:rsidRPr="00183926">
        <w:rPr>
          <w:rFonts w:ascii="Times New Roman" w:hAnsi="Times New Roman" w:cs="Times New Roman"/>
        </w:rPr>
        <w:t xml:space="preserve"> </w:t>
      </w:r>
      <w:r w:rsidR="00012B98" w:rsidRPr="00012B98">
        <w:rPr>
          <w:rFonts w:ascii="Times New Roman" w:hAnsi="Times New Roman" w:cs="Times New Roman"/>
          <w:color w:val="FF0000"/>
        </w:rPr>
        <w:t xml:space="preserve">(quantidade de parcelas podendo ser até </w:t>
      </w:r>
      <w:r w:rsidR="00516C06">
        <w:rPr>
          <w:rFonts w:ascii="Times New Roman" w:hAnsi="Times New Roman" w:cs="Times New Roman"/>
          <w:color w:val="FF0000"/>
        </w:rPr>
        <w:t>10</w:t>
      </w:r>
      <w:r w:rsidR="00012B98" w:rsidRPr="00012B98">
        <w:rPr>
          <w:rFonts w:ascii="Times New Roman" w:hAnsi="Times New Roman" w:cs="Times New Roman"/>
          <w:color w:val="FF0000"/>
        </w:rPr>
        <w:t>)</w:t>
      </w:r>
      <w:r w:rsidR="00BF696F" w:rsidRPr="00183926">
        <w:rPr>
          <w:rFonts w:ascii="Times New Roman" w:hAnsi="Times New Roman" w:cs="Times New Roman"/>
        </w:rPr>
        <w:t xml:space="preserve"> parcelas mensais e sucessivas,  garantido por hipoteca do próprio bem. As parcelas serão atualizadas pela variação positiva do IGP-M (Índice de Geral de Preços de Mercado), medido pela FGV (Fundação Getúlio Vargas). Tanto a entrada de 25% (vinte e cinco por cento) quanto as parcelas mensais posteriores serão depositadas diretamente na SUBCONTA vinculada a estes Autos. </w:t>
      </w:r>
    </w:p>
    <w:p w14:paraId="4C36AEBB" w14:textId="77777777" w:rsidR="00633DEC" w:rsidRPr="00183926" w:rsidRDefault="00633DEC" w:rsidP="00BF696F">
      <w:pPr>
        <w:ind w:firstLine="1134"/>
        <w:jc w:val="both"/>
        <w:rPr>
          <w:rFonts w:ascii="Times New Roman" w:hAnsi="Times New Roman" w:cs="Times New Roman"/>
        </w:rPr>
      </w:pPr>
    </w:p>
    <w:p w14:paraId="68DA1313" w14:textId="77777777" w:rsidR="00633DEC" w:rsidRPr="00183926" w:rsidRDefault="00A52251" w:rsidP="00BF696F">
      <w:pPr>
        <w:ind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Cidade</w:t>
      </w:r>
      <w:r w:rsidR="00596887">
        <w:rPr>
          <w:rFonts w:ascii="Times New Roman" w:hAnsi="Times New Roman" w:cs="Times New Roman"/>
        </w:rPr>
        <w:t>....</w:t>
      </w:r>
      <w:r w:rsidR="00633DEC" w:rsidRPr="00183926">
        <w:rPr>
          <w:rFonts w:ascii="Times New Roman" w:hAnsi="Times New Roman" w:cs="Times New Roman"/>
        </w:rPr>
        <w:t xml:space="preserve">/ </w:t>
      </w:r>
      <w:r>
        <w:rPr>
          <w:rFonts w:ascii="Times New Roman" w:hAnsi="Times New Roman" w:cs="Times New Roman"/>
        </w:rPr>
        <w:t>Estado</w:t>
      </w:r>
      <w:r w:rsidR="00596887">
        <w:rPr>
          <w:rFonts w:ascii="Times New Roman" w:hAnsi="Times New Roman" w:cs="Times New Roman"/>
        </w:rPr>
        <w:t>.....</w:t>
      </w:r>
      <w:r w:rsidR="00633DEC" w:rsidRPr="0018392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data</w:t>
      </w:r>
      <w:r w:rsidR="00596887">
        <w:rPr>
          <w:rFonts w:ascii="Times New Roman" w:hAnsi="Times New Roman" w:cs="Times New Roman"/>
        </w:rPr>
        <w:t>.....</w:t>
      </w:r>
      <w:r w:rsidR="00633DEC" w:rsidRPr="00183926">
        <w:rPr>
          <w:rFonts w:ascii="Times New Roman" w:hAnsi="Times New Roman" w:cs="Times New Roman"/>
        </w:rPr>
        <w:t>.</w:t>
      </w:r>
    </w:p>
    <w:p w14:paraId="111AA343" w14:textId="77777777" w:rsidR="00BF696F" w:rsidRPr="00183926" w:rsidRDefault="00BF696F" w:rsidP="00BF696F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ab/>
      </w:r>
    </w:p>
    <w:p w14:paraId="45F5EF45" w14:textId="77777777" w:rsidR="00BF696F" w:rsidRPr="002B0519" w:rsidRDefault="009077B0" w:rsidP="002B05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Nome do solicitante</w:t>
      </w:r>
    </w:p>
    <w:p w14:paraId="06E9112C" w14:textId="77777777" w:rsidR="009077B0" w:rsidRDefault="00BF696F" w:rsidP="002B0519">
      <w:pPr>
        <w:jc w:val="center"/>
        <w:rPr>
          <w:rFonts w:ascii="Times New Roman" w:hAnsi="Times New Roman" w:cs="Times New Roman"/>
          <w:b/>
        </w:rPr>
      </w:pPr>
      <w:r w:rsidRPr="002B0519">
        <w:rPr>
          <w:rFonts w:ascii="Times New Roman" w:hAnsi="Times New Roman" w:cs="Times New Roman"/>
          <w:b/>
        </w:rPr>
        <w:t>CPF</w:t>
      </w:r>
      <w:r w:rsidR="00183926" w:rsidRPr="002B0519">
        <w:rPr>
          <w:rFonts w:ascii="Times New Roman" w:hAnsi="Times New Roman" w:cs="Times New Roman"/>
          <w:b/>
        </w:rPr>
        <w:t xml:space="preserve"> </w:t>
      </w:r>
      <w:r w:rsidR="009077B0">
        <w:rPr>
          <w:rFonts w:ascii="Times New Roman" w:hAnsi="Times New Roman" w:cs="Times New Roman"/>
          <w:b/>
        </w:rPr>
        <w:t>....</w:t>
      </w:r>
    </w:p>
    <w:sectPr w:rsidR="009077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37"/>
    <w:rsid w:val="00012B98"/>
    <w:rsid w:val="00020371"/>
    <w:rsid w:val="00020F41"/>
    <w:rsid w:val="000E142B"/>
    <w:rsid w:val="00134621"/>
    <w:rsid w:val="00166995"/>
    <w:rsid w:val="00183926"/>
    <w:rsid w:val="002B0519"/>
    <w:rsid w:val="00380FFF"/>
    <w:rsid w:val="004F04A0"/>
    <w:rsid w:val="00516C06"/>
    <w:rsid w:val="00596887"/>
    <w:rsid w:val="00633DEC"/>
    <w:rsid w:val="006A5E16"/>
    <w:rsid w:val="006F5437"/>
    <w:rsid w:val="0072030D"/>
    <w:rsid w:val="00831BDA"/>
    <w:rsid w:val="008371AD"/>
    <w:rsid w:val="009077B0"/>
    <w:rsid w:val="00A52251"/>
    <w:rsid w:val="00A57337"/>
    <w:rsid w:val="00BF696F"/>
    <w:rsid w:val="00CC3845"/>
    <w:rsid w:val="00D637D6"/>
    <w:rsid w:val="00E01CFF"/>
    <w:rsid w:val="00E80577"/>
    <w:rsid w:val="00EA3685"/>
    <w:rsid w:val="00EB74FF"/>
    <w:rsid w:val="00FB7403"/>
    <w:rsid w:val="00FC54BF"/>
    <w:rsid w:val="00FE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7BF7E"/>
  <w15:chartTrackingRefBased/>
  <w15:docId w15:val="{1210138F-FDF0-479E-B182-451D2379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83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429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de Leilões</dc:creator>
  <cp:keywords/>
  <dc:description/>
  <cp:lastModifiedBy>aaram rodrigues</cp:lastModifiedBy>
  <cp:revision>9</cp:revision>
  <cp:lastPrinted>2019-05-27T13:54:00Z</cp:lastPrinted>
  <dcterms:created xsi:type="dcterms:W3CDTF">2020-08-03T20:54:00Z</dcterms:created>
  <dcterms:modified xsi:type="dcterms:W3CDTF">2026-10-09T20:14:00Z</dcterms:modified>
</cp:coreProperties>
</file>